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CB111" w14:textId="4201A1A2" w:rsidR="005D4F14" w:rsidRDefault="005D4F14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88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5D4F14" w14:paraId="1FE74A24" w14:textId="77777777" w:rsidTr="00FF25EF">
        <w:trPr>
          <w:trHeight w:val="345"/>
        </w:trPr>
        <w:tc>
          <w:tcPr>
            <w:tcW w:w="10885" w:type="dxa"/>
          </w:tcPr>
          <w:p w14:paraId="557EDD26" w14:textId="77777777" w:rsidR="005D4F14" w:rsidRDefault="005D4F14" w:rsidP="00FF25E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0CDECCC" w14:textId="77777777" w:rsidR="00D51FB2" w:rsidRPr="00BF490D" w:rsidRDefault="005D4F14" w:rsidP="00D51FB2">
            <w:pPr>
              <w:tabs>
                <w:tab w:val="left" w:pos="426"/>
                <w:tab w:val="left" w:pos="7516"/>
              </w:tabs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</w:r>
            <w:r w:rsidR="00D51FB2" w:rsidRPr="00BF490D">
              <w:rPr>
                <w:rFonts w:ascii="Times New Roman" w:hAnsi="Times New Roman"/>
                <w:bCs/>
                <w:sz w:val="20"/>
                <w:szCs w:val="20"/>
              </w:rPr>
              <w:t xml:space="preserve">Kuruluş olarak uygulamakta olduğumuz “TS ISO 45001:2018 İş Sağlığı ve Güvenliği Yönetim Sistemi” kapsamında çalışanlarımızın daha sağlıklı ve güvenli bir çalışma ortamında çalışmalarını sağlamak, işle ilgili işi </w:t>
            </w:r>
            <w:proofErr w:type="gramStart"/>
            <w:r w:rsidR="00D51FB2" w:rsidRPr="00BF490D">
              <w:rPr>
                <w:rFonts w:ascii="Times New Roman" w:hAnsi="Times New Roman"/>
                <w:bCs/>
                <w:sz w:val="20"/>
                <w:szCs w:val="20"/>
              </w:rPr>
              <w:t>kazası , yaralanma</w:t>
            </w:r>
            <w:proofErr w:type="gramEnd"/>
            <w:r w:rsidR="00D51FB2" w:rsidRPr="00BF490D">
              <w:rPr>
                <w:rFonts w:ascii="Times New Roman" w:hAnsi="Times New Roman"/>
                <w:bCs/>
                <w:sz w:val="20"/>
                <w:szCs w:val="20"/>
              </w:rPr>
              <w:t xml:space="preserve"> ve sağlığın bozulmasının  önlenmesi ,doğal kaynakları ve enerjiyi verimli kullanarak ve kirliliği önleyerek gelecek nesillere daha temiz daha yaşanabilir bir çevre bırakabilmek amacıyla;</w:t>
            </w:r>
          </w:p>
          <w:p w14:paraId="67021DFB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Tüm kazaları, meslek hastalıklarını, çevresel zararları ve uygunsuzlukları önleyen etkin bir sistem kurmayı ve sürekli iyileştirme ve geliştirmeyi;</w:t>
            </w:r>
          </w:p>
          <w:p w14:paraId="57451826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Yürürlükte bulunan tüm yasal gerekliliklere uymayı;</w:t>
            </w:r>
          </w:p>
          <w:p w14:paraId="10BC4E36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Ölçülebilen performans göstergeleri oluşturarak düzenli denetimlerle izlemeyi;</w:t>
            </w:r>
          </w:p>
          <w:p w14:paraId="23113061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Mümkün olduğunca ölçülebilir yıllık İSG hedefleri belirlemek ve bu hedefleri tüm çalışanlar ile paylaşarak toplam katılımı teşvik etmek yoluyla hedefleri gerçekleştirmeyi;</w:t>
            </w:r>
          </w:p>
          <w:p w14:paraId="6579CD02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Gözle görülür bir liderlik ve net bir sorumluluk gerektiren destekleyici bir kültür oluşturmayı;</w:t>
            </w:r>
          </w:p>
          <w:p w14:paraId="0CBAA26B" w14:textId="42551A49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Tehlikeleri belirleyip, İSG </w:t>
            </w:r>
            <w:proofErr w:type="gram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risklerini  azaltmak</w:t>
            </w:r>
            <w:proofErr w:type="gramEnd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acil durum</w:t>
            </w:r>
            <w:r w:rsidR="008E18B0">
              <w:rPr>
                <w:rFonts w:ascii="Times New Roman" w:hAnsi="Times New Roman" w:cs="Times New Roman"/>
                <w:bCs/>
                <w:sz w:val="20"/>
                <w:szCs w:val="20"/>
              </w:rPr>
              <w:t>lara</w:t>
            </w:r>
            <w:r w:rsidR="00C1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hazırlıklı olmayı</w:t>
            </w: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EF58A6E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Sağlıklı ve güvenli bir çalışma ortamı sağlamayı ve bunun için hedefler belirleyip izlemeyi;</w:t>
            </w:r>
          </w:p>
          <w:p w14:paraId="5CCC9A91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Teknolojik gelişmeleri ve yenilikleri takip ederek performansını sürekli iyileştirmeyi;</w:t>
            </w:r>
          </w:p>
          <w:p w14:paraId="30528937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Atıkların geri kazanımını ve çevreye zarar vermeden bertaraf edilmesini;</w:t>
            </w:r>
          </w:p>
          <w:p w14:paraId="6966C2F8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Farkındalığın artırılmasını ve bireysel sorumluluk kazandırılmasını;</w:t>
            </w:r>
          </w:p>
          <w:p w14:paraId="26528295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Çalışanların ve çalışan temsilcilerinin danışma ve katılımının </w:t>
            </w:r>
            <w:proofErr w:type="gram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sağlanmasını ;</w:t>
            </w:r>
            <w:proofErr w:type="gramEnd"/>
          </w:p>
          <w:p w14:paraId="4668437A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İlgili tüm yasal mevzuata ve uygulanabilir diğer standartlara uyum için çevre boyutlarını, iş sağlığı ve güvenliği risklerini </w:t>
            </w:r>
            <w:proofErr w:type="spell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proaktif</w:t>
            </w:r>
            <w:proofErr w:type="spellEnd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bir biçimde yönetmeyi;</w:t>
            </w:r>
          </w:p>
          <w:p w14:paraId="28F185C0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Tüm paydaşlar ile etkin bir iletişim kurarak belirlenen amaçlara tüm çalışanların güvenli davranışları ve katkılarıyla ulaşabileceği bilincini yaygınlaştırmayı;</w:t>
            </w:r>
          </w:p>
          <w:p w14:paraId="54A4D5D7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Bu İSG politikası kapsamında, sürekli gelişmeyi sağlayabilmek, politika gereklerinin yerine getirilmesi ve şartlara göre revize edilmesi amacıyla gerekli çalışmaları yürütmek;</w:t>
            </w:r>
          </w:p>
          <w:p w14:paraId="52AC70B2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Politikaları sürekli gelişme anlayışı içerisinde yönetim tarafından düzenli olarak gözden geçirmek;</w:t>
            </w:r>
          </w:p>
          <w:p w14:paraId="3C6C4377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 kazalarını kontrol altına almak amacıyla eğitimler planlamak ve bu doğrultuda personeli bilinçlendirmek ve gerekli tedbirleri alarak sürdürülebilir İSG yapısı oluşturmayı ve sürekli iyileştirme ve geliştirmeyi </w:t>
            </w:r>
            <w:proofErr w:type="spell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taahhüd</w:t>
            </w:r>
            <w:proofErr w:type="spellEnd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eder.</w:t>
            </w:r>
          </w:p>
          <w:p w14:paraId="20650E2A" w14:textId="77777777" w:rsidR="00D51FB2" w:rsidRPr="00BF490D" w:rsidRDefault="00D51FB2" w:rsidP="00D51FB2">
            <w:pPr>
              <w:tabs>
                <w:tab w:val="left" w:pos="210"/>
                <w:tab w:val="left" w:pos="993"/>
              </w:tabs>
              <w:spacing w:line="36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F49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Kuruluş çalışanları olarak bizler yukarıda belirtilen ilkeler ışığında işimizi sürekli geliştirmeyi, iyileştirmeyi, kanun, mevzuat ve diğer şartlara uymayı taahhüt ederiz.</w:t>
            </w:r>
          </w:p>
          <w:p w14:paraId="0FE87F47" w14:textId="4B8B0F11" w:rsidR="005D4F14" w:rsidRPr="005D4F14" w:rsidRDefault="005D4F14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  <w:p w14:paraId="7A1331F3" w14:textId="4E84A64B" w:rsidR="005D4F14" w:rsidRPr="00A01C19" w:rsidRDefault="005D4F14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51FB2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="006C3F67">
              <w:rPr>
                <w:rFonts w:ascii="Times New Roman" w:hAnsi="Times New Roman"/>
                <w:b/>
                <w:sz w:val="22"/>
                <w:szCs w:val="22"/>
              </w:rPr>
              <w:t>19.10.2023</w:t>
            </w:r>
          </w:p>
          <w:p w14:paraId="4D7028B8" w14:textId="5D87DA46" w:rsidR="005D4F14" w:rsidRPr="00A01C19" w:rsidRDefault="0060130E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6C3F67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Şinasi KILINÇ</w:t>
            </w:r>
          </w:p>
          <w:p w14:paraId="35A8984B" w14:textId="74A5DF36" w:rsidR="005D4F14" w:rsidRPr="005D4F14" w:rsidRDefault="005D4F14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</w:t>
            </w:r>
            <w:r w:rsidR="00D51FB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Okul </w:t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>Müdürü</w:t>
            </w:r>
          </w:p>
        </w:tc>
      </w:tr>
    </w:tbl>
    <w:p w14:paraId="4AD06FBD" w14:textId="395B88CB" w:rsidR="005D4F14" w:rsidRDefault="005D4F14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5D4F14" w:rsidSect="00FF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F8824" w14:textId="77777777" w:rsidR="00475CC0" w:rsidRDefault="00475CC0" w:rsidP="002D1F0E">
      <w:r>
        <w:separator/>
      </w:r>
    </w:p>
  </w:endnote>
  <w:endnote w:type="continuationSeparator" w:id="0">
    <w:p w14:paraId="49E6B217" w14:textId="77777777" w:rsidR="00475CC0" w:rsidRDefault="00475CC0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E6C58" w14:textId="77777777" w:rsidR="006C3F67" w:rsidRDefault="006C3F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C0C4" w14:textId="77777777" w:rsidR="006C3F67" w:rsidRDefault="006C3F6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149D4" w14:textId="77777777" w:rsidR="006C3F67" w:rsidRDefault="006C3F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BC9B4" w14:textId="77777777" w:rsidR="00475CC0" w:rsidRDefault="00475CC0" w:rsidP="002D1F0E">
      <w:r>
        <w:separator/>
      </w:r>
    </w:p>
  </w:footnote>
  <w:footnote w:type="continuationSeparator" w:id="0">
    <w:p w14:paraId="521D1494" w14:textId="77777777" w:rsidR="00475CC0" w:rsidRDefault="00475CC0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95FCA" w14:textId="77777777" w:rsidR="006C3F67" w:rsidRDefault="006C3F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2"/>
      <w:gridCol w:w="5522"/>
      <w:gridCol w:w="1664"/>
      <w:gridCol w:w="1274"/>
    </w:tblGrid>
    <w:tr w:rsidR="00A01C19" w14:paraId="1C49FD93" w14:textId="77777777" w:rsidTr="008606C8">
      <w:trPr>
        <w:cantSplit/>
        <w:trHeight w:hRule="exact" w:val="369"/>
        <w:jc w:val="center"/>
      </w:trPr>
      <w:tc>
        <w:tcPr>
          <w:tcW w:w="2172" w:type="dxa"/>
          <w:vMerge w:val="restart"/>
          <w:vAlign w:val="center"/>
        </w:tcPr>
        <w:p w14:paraId="107C11A5" w14:textId="4A981D3C" w:rsidR="00A01C19" w:rsidRPr="00920612" w:rsidRDefault="006F15FB" w:rsidP="00A01C19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48A670AC" wp14:editId="195ED1BD">
                <wp:extent cx="1129523" cy="11144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511" cy="111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Merge w:val="restart"/>
          <w:vAlign w:val="center"/>
        </w:tcPr>
        <w:p w14:paraId="02BD9BB2" w14:textId="77777777" w:rsidR="00A01C19" w:rsidRPr="006B1DA9" w:rsidRDefault="00A01C19" w:rsidP="00A01C19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6B1DA9">
            <w:rPr>
              <w:rFonts w:ascii="Times New Roman" w:hAnsi="Times New Roman"/>
              <w:b/>
            </w:rPr>
            <w:t>T.C.</w:t>
          </w:r>
        </w:p>
        <w:p w14:paraId="3F0AAA58" w14:textId="44A5B237" w:rsidR="00A01C19" w:rsidRPr="006B1DA9" w:rsidRDefault="006F15FB" w:rsidP="00A01C19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BÜYÜKÇEKMECE </w:t>
          </w:r>
          <w:r w:rsidR="00A01C19" w:rsidRPr="006B1DA9">
            <w:rPr>
              <w:rFonts w:ascii="Times New Roman" w:hAnsi="Times New Roman"/>
              <w:b/>
            </w:rPr>
            <w:t>KAYMAKAMLIĞI</w:t>
          </w:r>
        </w:p>
        <w:p w14:paraId="06C74225" w14:textId="6FD5A928" w:rsidR="00A01C19" w:rsidRPr="00A01C19" w:rsidRDefault="006F15FB" w:rsidP="00A01C19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>
            <w:rPr>
              <w:rFonts w:ascii="Times New Roman" w:hAnsi="Times New Roman"/>
              <w:b/>
              <w:bCs/>
              <w:color w:val="000000"/>
            </w:rPr>
            <w:t>Büyükçekmece Hayriye Duruk Mesleki ve teknik Anadolu Lisesi</w:t>
          </w:r>
          <w:r w:rsidR="009261A3"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="002C1FD2" w:rsidRPr="00D84464">
            <w:rPr>
              <w:rFonts w:ascii="Times New Roman" w:hAnsi="Times New Roman"/>
              <w:b/>
              <w:bCs/>
              <w:color w:val="000000"/>
            </w:rPr>
            <w:t>Müdürlüğü</w:t>
          </w:r>
        </w:p>
      </w:tc>
      <w:tc>
        <w:tcPr>
          <w:tcW w:w="1664" w:type="dxa"/>
          <w:vAlign w:val="center"/>
        </w:tcPr>
        <w:p w14:paraId="254132A0" w14:textId="77777777" w:rsidR="00A01C19" w:rsidRPr="003A17C3" w:rsidRDefault="00A01C19" w:rsidP="00A01C19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274" w:type="dxa"/>
          <w:vAlign w:val="center"/>
        </w:tcPr>
        <w:p w14:paraId="513FEBE8" w14:textId="5134F20A" w:rsidR="00A01C19" w:rsidRPr="00063117" w:rsidRDefault="00A01C19" w:rsidP="00A01C19">
          <w:pPr>
            <w:pStyle w:val="stbilgi"/>
          </w:pPr>
          <w:r>
            <w:t>TAAH.01</w:t>
          </w:r>
        </w:p>
      </w:tc>
    </w:tr>
    <w:tr w:rsidR="00A01C19" w14:paraId="0035A026" w14:textId="77777777" w:rsidTr="008606C8">
      <w:trPr>
        <w:cantSplit/>
        <w:trHeight w:hRule="exact" w:val="523"/>
        <w:jc w:val="center"/>
      </w:trPr>
      <w:tc>
        <w:tcPr>
          <w:tcW w:w="2172" w:type="dxa"/>
          <w:vMerge/>
          <w:vAlign w:val="center"/>
        </w:tcPr>
        <w:p w14:paraId="5D919F28" w14:textId="77777777" w:rsidR="00A01C19" w:rsidRDefault="00A01C19" w:rsidP="00A01C19">
          <w:pPr>
            <w:pStyle w:val="stbilgi"/>
            <w:ind w:left="-58"/>
            <w:jc w:val="center"/>
          </w:pPr>
        </w:p>
      </w:tc>
      <w:tc>
        <w:tcPr>
          <w:tcW w:w="5522" w:type="dxa"/>
          <w:vMerge/>
          <w:vAlign w:val="center"/>
        </w:tcPr>
        <w:p w14:paraId="3693A88F" w14:textId="77777777" w:rsidR="00A01C19" w:rsidRPr="006B1DA9" w:rsidRDefault="00A01C19" w:rsidP="00A01C19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4" w:type="dxa"/>
          <w:vAlign w:val="center"/>
        </w:tcPr>
        <w:p w14:paraId="59B6466C" w14:textId="77777777" w:rsidR="00A01C19" w:rsidRPr="003A17C3" w:rsidRDefault="00A01C19" w:rsidP="00A01C19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1274" w:type="dxa"/>
          <w:vAlign w:val="center"/>
        </w:tcPr>
        <w:p w14:paraId="40B87A38" w14:textId="641C4E22" w:rsidR="00A01C19" w:rsidRDefault="006F15FB" w:rsidP="00A01C19">
          <w:pPr>
            <w:pStyle w:val="stbilgi"/>
            <w:spacing w:line="256" w:lineRule="auto"/>
          </w:pPr>
          <w:r>
            <w:t>08.08</w:t>
          </w:r>
          <w:r w:rsidR="00A01C19">
            <w:t>.2022</w:t>
          </w:r>
        </w:p>
      </w:tc>
    </w:tr>
    <w:tr w:rsidR="00A01C19" w14:paraId="45AC0A98" w14:textId="77777777" w:rsidTr="008606C8">
      <w:trPr>
        <w:cantSplit/>
        <w:trHeight w:hRule="exact" w:val="605"/>
        <w:jc w:val="center"/>
      </w:trPr>
      <w:tc>
        <w:tcPr>
          <w:tcW w:w="2172" w:type="dxa"/>
          <w:vMerge/>
        </w:tcPr>
        <w:p w14:paraId="244D7134" w14:textId="77777777" w:rsidR="00A01C19" w:rsidRDefault="00A01C19" w:rsidP="00A01C1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/>
        </w:tcPr>
        <w:p w14:paraId="49FC8F7D" w14:textId="77777777" w:rsidR="00A01C19" w:rsidRPr="006B1DA9" w:rsidRDefault="00A01C19" w:rsidP="00A01C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4" w:type="dxa"/>
          <w:vAlign w:val="center"/>
        </w:tcPr>
        <w:p w14:paraId="79198E17" w14:textId="77777777" w:rsidR="00A01C19" w:rsidRPr="003A17C3" w:rsidRDefault="00A01C19" w:rsidP="00A01C19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1274" w:type="dxa"/>
          <w:vAlign w:val="center"/>
        </w:tcPr>
        <w:p w14:paraId="646D06D5" w14:textId="467A2461" w:rsidR="00A01C19" w:rsidRPr="003A17C3" w:rsidRDefault="006C3F67" w:rsidP="00A01C19">
          <w:pPr>
            <w:pStyle w:val="stbilgi"/>
          </w:pPr>
          <w:r>
            <w:t>19.10.2023</w:t>
          </w:r>
        </w:p>
      </w:tc>
    </w:tr>
    <w:tr w:rsidR="00A01C19" w14:paraId="5724146B" w14:textId="77777777" w:rsidTr="008606C8">
      <w:trPr>
        <w:cantSplit/>
        <w:trHeight w:hRule="exact" w:val="369"/>
        <w:jc w:val="center"/>
      </w:trPr>
      <w:tc>
        <w:tcPr>
          <w:tcW w:w="2172" w:type="dxa"/>
          <w:vMerge/>
        </w:tcPr>
        <w:p w14:paraId="741F54AA" w14:textId="77777777" w:rsidR="00A01C19" w:rsidRDefault="00A01C19" w:rsidP="00A01C1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 w:val="restart"/>
          <w:vAlign w:val="center"/>
        </w:tcPr>
        <w:p w14:paraId="70FFE9BA" w14:textId="590728E2" w:rsidR="00A01C19" w:rsidRPr="006B1DA9" w:rsidRDefault="00A01C19" w:rsidP="00A01C1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İSG POLİTİKA</w:t>
          </w:r>
          <w:r w:rsidR="00B9687A">
            <w:rPr>
              <w:rFonts w:ascii="Times New Roman" w:hAnsi="Times New Roman" w:cs="Times New Roman"/>
              <w:b/>
              <w:sz w:val="24"/>
              <w:szCs w:val="24"/>
            </w:rPr>
            <w:t>SI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TAAHHÜDÜ</w:t>
          </w:r>
        </w:p>
      </w:tc>
      <w:tc>
        <w:tcPr>
          <w:tcW w:w="1664" w:type="dxa"/>
          <w:vAlign w:val="center"/>
        </w:tcPr>
        <w:p w14:paraId="24B67B09" w14:textId="77777777" w:rsidR="00A01C19" w:rsidRPr="003A17C3" w:rsidRDefault="00A01C19" w:rsidP="00A01C19">
          <w:pPr>
            <w:pStyle w:val="stbilgi"/>
          </w:pPr>
          <w:r w:rsidRPr="003A17C3">
            <w:t>Revizyon No</w:t>
          </w:r>
        </w:p>
      </w:tc>
      <w:tc>
        <w:tcPr>
          <w:tcW w:w="1274" w:type="dxa"/>
          <w:vAlign w:val="center"/>
        </w:tcPr>
        <w:p w14:paraId="079AC27E" w14:textId="56D27953" w:rsidR="00A01C19" w:rsidRPr="003A17C3" w:rsidRDefault="006C3F67" w:rsidP="00A01C19">
          <w:pPr>
            <w:pStyle w:val="stbilgi"/>
          </w:pPr>
          <w:r>
            <w:t>01</w:t>
          </w:r>
          <w:bookmarkStart w:id="0" w:name="_GoBack"/>
          <w:bookmarkEnd w:id="0"/>
        </w:p>
      </w:tc>
    </w:tr>
    <w:tr w:rsidR="00A01C19" w14:paraId="26011BCD" w14:textId="77777777" w:rsidTr="008606C8">
      <w:trPr>
        <w:cantSplit/>
        <w:trHeight w:hRule="exact" w:val="350"/>
        <w:jc w:val="center"/>
      </w:trPr>
      <w:tc>
        <w:tcPr>
          <w:tcW w:w="2172" w:type="dxa"/>
          <w:vMerge/>
          <w:tcBorders>
            <w:bottom w:val="single" w:sz="4" w:space="0" w:color="auto"/>
          </w:tcBorders>
        </w:tcPr>
        <w:p w14:paraId="1E303300" w14:textId="77777777" w:rsidR="00A01C19" w:rsidRDefault="00A01C19" w:rsidP="00A01C1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/>
          <w:tcBorders>
            <w:bottom w:val="single" w:sz="4" w:space="0" w:color="auto"/>
          </w:tcBorders>
        </w:tcPr>
        <w:p w14:paraId="3A215095" w14:textId="77777777" w:rsidR="00A01C19" w:rsidRDefault="00A01C19" w:rsidP="00A01C19">
          <w:pPr>
            <w:pStyle w:val="stbilgi"/>
          </w:pPr>
        </w:p>
      </w:tc>
      <w:tc>
        <w:tcPr>
          <w:tcW w:w="1664" w:type="dxa"/>
          <w:tcBorders>
            <w:bottom w:val="single" w:sz="4" w:space="0" w:color="auto"/>
          </w:tcBorders>
          <w:vAlign w:val="center"/>
        </w:tcPr>
        <w:p w14:paraId="2B1D25D8" w14:textId="77777777" w:rsidR="00A01C19" w:rsidRPr="003A17C3" w:rsidRDefault="00A01C19" w:rsidP="00A01C19">
          <w:pPr>
            <w:pStyle w:val="stbilgi"/>
          </w:pPr>
          <w:r w:rsidRPr="003A17C3">
            <w:t>Sayfa No</w:t>
          </w:r>
        </w:p>
      </w:tc>
      <w:tc>
        <w:tcPr>
          <w:tcW w:w="1274" w:type="dxa"/>
          <w:tcBorders>
            <w:bottom w:val="single" w:sz="4" w:space="0" w:color="auto"/>
          </w:tcBorders>
          <w:vAlign w:val="center"/>
        </w:tcPr>
        <w:p w14:paraId="18418E69" w14:textId="1FCE5C56" w:rsidR="00A01C19" w:rsidRPr="003A17C3" w:rsidRDefault="00A01C19" w:rsidP="00A01C19">
          <w:pPr>
            <w:pStyle w:val="stbilgi"/>
            <w:tabs>
              <w:tab w:val="left" w:pos="1420"/>
            </w:tabs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6C3F67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6C3F67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029B9B1F" w14:textId="77777777"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C426" w14:textId="77777777" w:rsidR="006C3F67" w:rsidRDefault="006C3F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688"/>
    <w:multiLevelType w:val="hybridMultilevel"/>
    <w:tmpl w:val="1FF0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368D0"/>
    <w:multiLevelType w:val="hybridMultilevel"/>
    <w:tmpl w:val="7ABC1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3"/>
    <w:rsid w:val="0016461C"/>
    <w:rsid w:val="001F01C0"/>
    <w:rsid w:val="002C1FD2"/>
    <w:rsid w:val="002D1F0E"/>
    <w:rsid w:val="002D71A1"/>
    <w:rsid w:val="00352542"/>
    <w:rsid w:val="00375532"/>
    <w:rsid w:val="003F686A"/>
    <w:rsid w:val="004125B1"/>
    <w:rsid w:val="004173DA"/>
    <w:rsid w:val="00475CC0"/>
    <w:rsid w:val="004A05A5"/>
    <w:rsid w:val="004C13F7"/>
    <w:rsid w:val="00542075"/>
    <w:rsid w:val="00557AD1"/>
    <w:rsid w:val="00577E56"/>
    <w:rsid w:val="005D4F14"/>
    <w:rsid w:val="0060130E"/>
    <w:rsid w:val="00662B06"/>
    <w:rsid w:val="00662C82"/>
    <w:rsid w:val="00687AB0"/>
    <w:rsid w:val="006A52EB"/>
    <w:rsid w:val="006C3F67"/>
    <w:rsid w:val="006F15FB"/>
    <w:rsid w:val="00700260"/>
    <w:rsid w:val="00735253"/>
    <w:rsid w:val="0073785D"/>
    <w:rsid w:val="007B24EF"/>
    <w:rsid w:val="008249D0"/>
    <w:rsid w:val="0087110F"/>
    <w:rsid w:val="008D4957"/>
    <w:rsid w:val="008E18B0"/>
    <w:rsid w:val="009261A3"/>
    <w:rsid w:val="00A01C19"/>
    <w:rsid w:val="00AE43D4"/>
    <w:rsid w:val="00B10A9A"/>
    <w:rsid w:val="00B9687A"/>
    <w:rsid w:val="00C15402"/>
    <w:rsid w:val="00C24263"/>
    <w:rsid w:val="00C5560A"/>
    <w:rsid w:val="00C86558"/>
    <w:rsid w:val="00CC6E8B"/>
    <w:rsid w:val="00CD1FC6"/>
    <w:rsid w:val="00D176B1"/>
    <w:rsid w:val="00D51FB2"/>
    <w:rsid w:val="00D53135"/>
    <w:rsid w:val="00DA0BA6"/>
    <w:rsid w:val="00E57A4E"/>
    <w:rsid w:val="00ED21C0"/>
    <w:rsid w:val="00F440DC"/>
    <w:rsid w:val="00F63309"/>
    <w:rsid w:val="00FE121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CB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4EF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4EF"/>
    <w:rPr>
      <w:rFonts w:ascii="Tahoma" w:eastAsia="Times New Roman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A0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4EF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4EF"/>
    <w:rPr>
      <w:rFonts w:ascii="Tahoma" w:eastAsia="Times New Roman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A0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İSG Politikası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İSG Politikası</dc:title>
  <dc:creator>Adl Belge</dc:creator>
  <cp:keywords>adlbelge.com</cp:keywords>
  <cp:lastModifiedBy>YASEMİN KURİ</cp:lastModifiedBy>
  <cp:revision>4</cp:revision>
  <dcterms:created xsi:type="dcterms:W3CDTF">2022-08-28T16:40:00Z</dcterms:created>
  <dcterms:modified xsi:type="dcterms:W3CDTF">2023-11-08T12:07:00Z</dcterms:modified>
</cp:coreProperties>
</file>